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8AD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</w:rPr>
        <w:t>【就业护航站】想创业有什么政策补贴？一起来看</w:t>
      </w:r>
    </w:p>
    <w:bookmarkEnd w:id="0"/>
    <w:p w14:paraId="72B35B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573F5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近期，多地落实一次性创业补贴政策，以支持创业带动稳就业。“怎么申领一次性创业补贴？”“我不是应届毕业生，能否享受政策？”就一次性创业补贴政策相关问题，来看权威解答。</w:t>
      </w:r>
    </w:p>
    <w:p w14:paraId="495176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80FF"/>
          <w:spacing w:val="0"/>
          <w:sz w:val="19"/>
          <w:szCs w:val="19"/>
          <w:bdr w:val="none" w:color="auto" w:sz="0" w:space="0"/>
          <w:shd w:val="clear" w:fill="FFFFFF"/>
        </w:rPr>
        <w:t>问：一次性创业补贴主要适用于哪些人群？</w:t>
      </w:r>
    </w:p>
    <w:p w14:paraId="1F92A8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答：为鼓励劳动者创业、缓解创业者经济压力，人力资源和社会保障部会同财政部制定实施了一次性创业补贴政策。</w:t>
      </w:r>
    </w:p>
    <w:p w14:paraId="23CBA3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2023年，财政部、人力资源和社会保障部印发《就业补助资金管理办法》，明确对首次创办小微企业或从事个体经营，且所创办企业或个体工商户自工商登记注册之日起正常运营1年以上的离校2年内高校毕业生、就业困难人员、返乡入乡农民工，可给予一次性创业补贴。</w:t>
      </w:r>
    </w:p>
    <w:p w14:paraId="3D4300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80FF"/>
          <w:spacing w:val="0"/>
          <w:sz w:val="19"/>
          <w:szCs w:val="19"/>
          <w:bdr w:val="none" w:color="auto" w:sz="0" w:space="0"/>
          <w:shd w:val="clear" w:fill="FFFFFF"/>
        </w:rPr>
        <w:t>问：一次性创业补贴如何申领？</w:t>
      </w:r>
    </w:p>
    <w:p w14:paraId="76D790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答：按有关规定，一次性创业补贴管理和使用的具体实施办法由省级财政、人社部门根据各地实际情况制定。</w:t>
      </w:r>
    </w:p>
    <w:p w14:paraId="3FFEDA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从各地实践看，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经办流程主要包括提交申请、材料审核、信息公示和资金拨付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等环节。创业者可线下向当地人社部门经办服务机构提交申请，或通过人社部门官方网站、公众号、小程序等提交申请，按要求提供身份证明、经营情况证明等材料。人社部门通过系统比对、实地走访调查等方式进行审核和公示，对符合条件的按规定将一次性创业补贴拨付给创业者。</w:t>
      </w:r>
    </w:p>
    <w:p w14:paraId="607DC9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80FF"/>
          <w:spacing w:val="0"/>
          <w:sz w:val="19"/>
          <w:szCs w:val="19"/>
          <w:bdr w:val="none" w:color="auto" w:sz="0" w:space="0"/>
          <w:shd w:val="clear" w:fill="FFFFFF"/>
        </w:rPr>
        <w:t>问：创业者如遇到所谓代办领取创业补贴的广告，如何鉴别真伪？</w:t>
      </w:r>
    </w:p>
    <w:p w14:paraId="2B5C6A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答：一些不法分子在社交平台发布“代办大学生创业补贴”等帖子，向创业者收取代办费、服务费，创业者事后不仅收不到补贴，反而陷入贷款等骗局。</w:t>
      </w:r>
    </w:p>
    <w:p w14:paraId="0827AB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对于想领取一次性创业补贴的创业者，建议到当地人社部门窗口咨询办理，或通过人社部门官方网站、App及小程序等线上平台办理，不要相信所谓的代办广告，以免上当受骗。如遭遇创业补贴广告诈骗，应当尽快报警求助。</w:t>
      </w:r>
    </w:p>
    <w:p w14:paraId="4EA11C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80FF"/>
          <w:spacing w:val="0"/>
          <w:sz w:val="19"/>
          <w:szCs w:val="19"/>
          <w:bdr w:val="none" w:color="auto" w:sz="0" w:space="0"/>
          <w:shd w:val="clear" w:fill="FFFFFF"/>
        </w:rPr>
        <w:t>问：除了一次性创业补贴，创业者还能享受到哪些政策“红包”？</w:t>
      </w:r>
    </w:p>
    <w:p w14:paraId="06694C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答：人社部门高度重视创业工作，除了一次性创业补贴外，还会同有关部门实施了一系列政策，着力为创业者提供全链条支持保障。</w:t>
      </w:r>
    </w:p>
    <w:p w14:paraId="312A0D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一是创业担保贷款政策。对返乡创业农民工、农村自主创业农民、高校毕业生等群体，给予政府设立担保基金或担保机构担保、财政贴息的优惠贷款支持。其中，个人创业担保贷款最高额度达30万元，合伙创业的贷款最高额度可上浮10%，小微企业贷款最高额度达400万元。</w:t>
      </w:r>
    </w:p>
    <w:p w14:paraId="302548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二是稳岗扩岗专项贷款政策。将小微企业主和个体工商户纳入稳岗扩岗专项贷款对象范围，符合条件的创业者可申请额度最高1000万元、贷款利率最低可至2.9%的优惠贷款。</w:t>
      </w:r>
    </w:p>
    <w:p w14:paraId="271AB0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  <w:rPr>
          <w:sz w:val="19"/>
          <w:szCs w:val="1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  <w:bdr w:val="none" w:color="auto" w:sz="0" w:space="0"/>
          <w:shd w:val="clear" w:fill="FFFFFF"/>
        </w:rPr>
        <w:t>三是税收优惠政策。对脱贫人口（含防止返贫监测对象）、持《就业创业证》（注明“自主创业税收政策”或“毕业年度内自主创业税收政策”）或《就业失业登记证》（注明“自主创业税收政策”）的人员，从事个体经营符合条件的，在3年内按每户每年2万元为限额依次扣减当年应实际缴纳的增值税、城市维护建设税、教育费附加、地方教育附加和个人所得税。符合条件的创业者均可向当地人社部门申请享受相关政策。</w:t>
      </w:r>
    </w:p>
    <w:p w14:paraId="62DDC2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来源：大学生就业资讯</w:t>
      </w:r>
    </w:p>
    <w:p w14:paraId="2651EA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声明：版权归原作者所有，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重机电就创业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刊载此文出于为毕业生提供就业信息，如有异议，请联系我们，我们会立即处理。</w:t>
      </w:r>
    </w:p>
    <w:p w14:paraId="089F09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64179B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72118D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50038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0500" cy="2625090"/>
            <wp:effectExtent l="0" t="0" r="2540" b="11430"/>
            <wp:docPr id="1" name="图片 1" descr="微信图片_20241124222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12422271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25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5173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51EB8"/>
    <w:rsid w:val="2055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2025-11-05T08:37:00Z</dcterms:created>
  <dc:creator>纪棠</dc:creator>
  <cp:lastModifiedBy>纪棠</cp:lastModifiedBy>
  <dcterms:modified xsi:type="dcterms:W3CDTF">2025-11-05T08:37:27Z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0FF9E6E79B864A0DB261C2D5BC757095_11</vt:lpwstr>
  </property>
  <property fmtid="{D5CDD505-2E9C-101B-9397-08002B2CF9AE}" pid="4" name="KSOTemplateDocerSaveRecord">
    <vt:lpwstr>eyJoZGlkIjoiZGM1NzFjMjEyNmU2Mzg2YTgyOTA0YTg3MTkxYTI2MDEiLCJ1c2VySWQiOiI5OTU5MjgzMjUifQ==</vt:lpwstr>
  </property>
</Properties>
</file>