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ECD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8" w:afterAutospacing="0" w:line="17" w:lineRule="atLeast"/>
        <w:ind w:left="0" w:right="0"/>
        <w:rPr>
          <w:sz w:val="26"/>
          <w:szCs w:val="26"/>
        </w:rPr>
      </w:pPr>
      <w:bookmarkStart w:id="0" w:name="_GoBack"/>
      <w:r>
        <w:rPr>
          <w:sz w:val="26"/>
          <w:szCs w:val="26"/>
          <w:bdr w:val="none" w:color="auto" w:sz="0" w:space="0"/>
        </w:rPr>
        <w:t>【就业护航站】“国考”明起报名！计划招录3.81万人</w:t>
      </w:r>
    </w:p>
    <w:bookmarkEnd w:id="0"/>
    <w:p w14:paraId="2273CB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0"/>
          <w:szCs w:val="20"/>
        </w:rPr>
      </w:pPr>
      <w:r>
        <w:rPr>
          <w:rFonts w:ascii="宋体" w:hAnsi="宋体" w:eastAsia="宋体" w:cs="宋体"/>
          <w:kern w:val="0"/>
          <w:sz w:val="20"/>
          <w:szCs w:val="20"/>
          <w:bdr w:val="none" w:color="auto" w:sz="0" w:space="0"/>
          <w:lang w:val="en-US" w:eastAsia="zh-CN" w:bidi="ar"/>
        </w:rPr>
        <w:drawing>
          <wp:inline distT="0" distB="0" distL="114300" distR="114300">
            <wp:extent cx="5270500" cy="7428230"/>
            <wp:effectExtent l="0" t="0" r="2540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28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13C5A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/>
        <w:ind w:left="0" w:right="0"/>
        <w:jc w:val="both"/>
      </w:pPr>
    </w:p>
    <w:p w14:paraId="1A9905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/>
        <w:ind w:left="0" w:right="0"/>
        <w:jc w:val="both"/>
      </w:pPr>
      <w:r>
        <w:rPr>
          <w:spacing w:val="7"/>
          <w:sz w:val="20"/>
          <w:szCs w:val="20"/>
          <w:bdr w:val="none" w:color="auto" w:sz="0" w:space="0"/>
        </w:rPr>
        <w:t>新华社消息，记者14日从国家公务员局获悉，中央机关及其直属机构2026年度考试录用公务员报名即将开始，共计划招录3.81万人。考生可于10月15日8:00至10月24日18:00期间登录“中央机关及其直属机构2026年度考试录用公务员专题网站”（</w:t>
      </w:r>
      <w:r>
        <w:rPr>
          <w:color w:val="576B95"/>
          <w:spacing w:val="7"/>
          <w:sz w:val="20"/>
          <w:szCs w:val="20"/>
          <w:u w:val="none"/>
          <w:bdr w:val="none" w:color="auto" w:sz="0" w:space="0"/>
        </w:rPr>
        <w:fldChar w:fldCharType="begin"/>
      </w:r>
      <w:r>
        <w:rPr>
          <w:color w:val="576B95"/>
          <w:spacing w:val="7"/>
          <w:sz w:val="20"/>
          <w:szCs w:val="20"/>
          <w:u w:val="none"/>
          <w:bdr w:val="none" w:color="auto" w:sz="0" w:space="0"/>
        </w:rPr>
        <w:instrText xml:space="preserve"> HYPERLINK "http://bm.scs.gov.cn/kl2026%EF%BC%89%E8%BF%9B%E8%A1%8C%E7%BD%91%E4%B8%8A%E6%8A%A5%E5%90%8D%EF%BC%8C%E5%85%AC%E5%85%B1%E7%A7%91%E7%9B%AE%E7%AC%94%E8%AF%95%E5%B0%86%E4%BA%8E11%E6%9C%8830%E6%97%A5%E5%9C%A8%E5%85%A8%E5%9B%BD%E5%90%84%E7%9B%B4%E8%BE%96%E5%B8%82%E3%80%81%E7%9C%81%E4%BC%9A%E5%9F%8E%E5%B8%82%E3%80%81%E8%87%AA%E6%B2%BB%E5%8C%BA%E9%A6%96%E5%BA%9C%E5%92%8C%E9%83%A8%E5%88%86%E5%9F%8E%E5%B8%82%E5%90%8C%E6%97%B6%E4%B8%BE%E8%A1%8C%E3%80%82" \t "https://mp.weixin.qq.com/s/_blank" </w:instrText>
      </w:r>
      <w:r>
        <w:rPr>
          <w:color w:val="576B95"/>
          <w:spacing w:val="7"/>
          <w:sz w:val="20"/>
          <w:szCs w:val="20"/>
          <w:u w:val="none"/>
          <w:bdr w:val="none" w:color="auto" w:sz="0" w:space="0"/>
        </w:rPr>
        <w:fldChar w:fldCharType="separate"/>
      </w:r>
      <w:r>
        <w:rPr>
          <w:rStyle w:val="7"/>
          <w:color w:val="576B95"/>
          <w:spacing w:val="7"/>
          <w:sz w:val="20"/>
          <w:szCs w:val="20"/>
          <w:u w:val="none"/>
          <w:bdr w:val="none" w:color="auto" w:sz="0" w:space="0"/>
        </w:rPr>
        <w:t> http://bm.scs.gov.cn/kl2026）进行网上报名，公共科目笔试将于11月30日在全国各直辖市、省会城市、自治区首府和部分城市同时举行。</w:t>
      </w:r>
      <w:r>
        <w:rPr>
          <w:color w:val="576B95"/>
          <w:spacing w:val="7"/>
          <w:sz w:val="20"/>
          <w:szCs w:val="20"/>
          <w:u w:val="none"/>
          <w:bdr w:val="none" w:color="auto" w:sz="0" w:space="0"/>
        </w:rPr>
        <w:fldChar w:fldCharType="end"/>
      </w:r>
    </w:p>
    <w:p w14:paraId="76670F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/>
        <w:ind w:left="0" w:right="0"/>
        <w:jc w:val="both"/>
      </w:pPr>
      <w:r>
        <w:rPr>
          <w:spacing w:val="7"/>
          <w:sz w:val="20"/>
          <w:szCs w:val="20"/>
          <w:bdr w:val="none" w:color="auto" w:sz="0" w:space="0"/>
        </w:rPr>
        <w:t>本次考试录用公务员工作主要有4个方面特点：</w:t>
      </w:r>
    </w:p>
    <w:p w14:paraId="0B5873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/>
        <w:ind w:left="0" w:right="0"/>
        <w:jc w:val="both"/>
      </w:pPr>
      <w:r>
        <w:rPr>
          <w:spacing w:val="7"/>
          <w:sz w:val="20"/>
          <w:szCs w:val="20"/>
          <w:bdr w:val="none" w:color="auto" w:sz="0" w:space="0"/>
        </w:rPr>
        <w:t>一是坚持突出政治标准。坚持党管干部原则，落实新时代好干部标准，把政治标准和政治要求贯穿公务员招录全过程各方面。考试环节突出公务员政治属性，行政职业能力测验科目继续单独设置“政治理论”部分，重点测查用党的创新理论指导分析和解决问题的能力；考察环节全面了解考生的德、能、勤、绩、廉，重点了解政治素质、道德品行、遵纪守法等方面情况。严格把好新录用人员政治关，对政治上不合格的坚决不予录用。</w:t>
      </w:r>
    </w:p>
    <w:p w14:paraId="364319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/>
        <w:ind w:left="0" w:right="0"/>
        <w:jc w:val="both"/>
      </w:pPr>
      <w:r>
        <w:rPr>
          <w:spacing w:val="7"/>
          <w:sz w:val="20"/>
          <w:szCs w:val="20"/>
          <w:bdr w:val="none" w:color="auto" w:sz="0" w:space="0"/>
        </w:rPr>
        <w:t>二是积极服务中心大局。按照实施渐进式延迟法定退休年龄有关政策要求，对公务员招录年龄条件作了适当放宽调整。继续做好招录高校毕业生工作，中央机关直属的市（地）级及以下机构主要招录应届高校毕业生，设置约2.6万个计划，服务和促进高校毕业生就业。充实基层公务员队伍，有2.8万余个计划补充到县（区）级及以下直属机构，3000余个计划定向招录服务基层项目人员和在军队服役5年以上的高校毕业生退役士兵，对艰苦边远地区基层职位继续给予一定倾斜政策。</w:t>
      </w:r>
    </w:p>
    <w:p w14:paraId="01F387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/>
        <w:ind w:left="0" w:right="0"/>
        <w:jc w:val="both"/>
      </w:pPr>
      <w:r>
        <w:rPr>
          <w:spacing w:val="7"/>
          <w:sz w:val="20"/>
          <w:szCs w:val="20"/>
          <w:bdr w:val="none" w:color="auto" w:sz="0" w:space="0"/>
        </w:rPr>
        <w:t>三是注重精准科学选人。继续开展分类分级考试，根据公务员应当具备的基本能力和不同职位类别、不同层级机关特点命制试题，对专业性较强的职位增加专业能力测试。中央机关及其省级直属机构综合管理类职位，突出测评理论思维、综合分析等方面能力；市（地）级及以下直属机构综合管理类职位，突出测评贯彻执行、基层工作等方面能力；行政执法类职位，突出测评依法办事、公共服务等方面能力。面试方式和内容由招录机关根据招考职位的性质、特点等研究确定，注重体现履职要求。有14个部门在笔试阶段组织专业科目笔试、56个部门在面试阶段组织专业能力测试。</w:t>
      </w:r>
    </w:p>
    <w:p w14:paraId="2ADFED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/>
        <w:ind w:left="0" w:right="0"/>
        <w:jc w:val="both"/>
      </w:pPr>
      <w:r>
        <w:rPr>
          <w:spacing w:val="7"/>
          <w:sz w:val="20"/>
          <w:szCs w:val="20"/>
          <w:bdr w:val="none" w:color="auto" w:sz="0" w:space="0"/>
        </w:rPr>
        <w:t>四是切实维护考试秩序。本次招考不出版也不指定考试辅导用书，不举办也不委托任何机构或者个人举办考试辅导培训班。有关部门将加强对公务员考试培训机构的管理监督，规范商业营销宣传，严厉打击考试作弊，严肃查处违规行为，保护考生合法权益，营造良好考试环境。对于社会上有关公务员考试培训、网站或者出版物等，请广大考生提高警惕、理性对待，避免上当受骗，防止权益受损。</w:t>
      </w:r>
    </w:p>
    <w:p w14:paraId="3B79EF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/>
        <w:ind w:left="0" w:right="0"/>
        <w:jc w:val="both"/>
      </w:pPr>
      <w:r>
        <w:rPr>
          <w:spacing w:val="7"/>
          <w:sz w:val="20"/>
          <w:szCs w:val="20"/>
          <w:bdr w:val="none" w:color="auto" w:sz="0" w:space="0"/>
        </w:rPr>
        <w:t>国家公务员局郑重提醒，诚信是社会主义核心价值观的重要内容，是做人之本、立业之基，更是成为一名公务员的基本条件，希望广大考生从选择报考的那一刻起，就自觉践行诚信要求，诚信报名、诚信考试、诚信守约。</w:t>
      </w:r>
    </w:p>
    <w:p w14:paraId="27BFE5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i w:val="0"/>
          <w:iCs w:val="0"/>
          <w:caps w:val="0"/>
          <w:color w:val="3E3E3E"/>
          <w:spacing w:val="7"/>
          <w:sz w:val="14"/>
          <w:szCs w:val="14"/>
        </w:rPr>
      </w:pPr>
      <w:r>
        <w:rPr>
          <w:i w:val="0"/>
          <w:iCs w:val="0"/>
          <w:caps w:val="0"/>
          <w:color w:val="3E3E3E"/>
          <w:spacing w:val="7"/>
          <w:sz w:val="14"/>
          <w:szCs w:val="14"/>
          <w:bdr w:val="none" w:color="auto" w:sz="0" w:space="0"/>
          <w:shd w:val="clear" w:fill="FFFFFF"/>
        </w:rPr>
        <w:t>来源：重庆人社</w:t>
      </w:r>
    </w:p>
    <w:p w14:paraId="59357D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i w:val="0"/>
          <w:iCs w:val="0"/>
          <w:caps w:val="0"/>
          <w:color w:val="3E3E3E"/>
          <w:spacing w:val="7"/>
          <w:sz w:val="14"/>
          <w:szCs w:val="14"/>
        </w:rPr>
      </w:pPr>
      <w:r>
        <w:rPr>
          <w:i w:val="0"/>
          <w:iCs w:val="0"/>
          <w:caps w:val="0"/>
          <w:color w:val="3E3E3E"/>
          <w:spacing w:val="7"/>
          <w:sz w:val="14"/>
          <w:szCs w:val="14"/>
          <w:bdr w:val="none" w:color="auto" w:sz="0" w:space="0"/>
          <w:shd w:val="clear" w:fill="FFFFFF"/>
        </w:rPr>
        <w:t>声明：版权归原作者所有，</w:t>
      </w:r>
      <w:r>
        <w:rPr>
          <w:rStyle w:val="6"/>
          <w:i w:val="0"/>
          <w:iCs w:val="0"/>
          <w:caps w:val="0"/>
          <w:color w:val="3E3E3E"/>
          <w:spacing w:val="7"/>
          <w:sz w:val="14"/>
          <w:szCs w:val="14"/>
          <w:bdr w:val="none" w:color="auto" w:sz="0" w:space="0"/>
          <w:shd w:val="clear" w:fill="FFFFFF"/>
        </w:rPr>
        <w:t>重机电就创业</w:t>
      </w:r>
      <w:r>
        <w:rPr>
          <w:i w:val="0"/>
          <w:iCs w:val="0"/>
          <w:caps w:val="0"/>
          <w:color w:val="3E3E3E"/>
          <w:spacing w:val="7"/>
          <w:sz w:val="14"/>
          <w:szCs w:val="14"/>
          <w:bdr w:val="none" w:color="auto" w:sz="0" w:space="0"/>
          <w:shd w:val="clear" w:fill="FFFFFF"/>
        </w:rPr>
        <w:t>刊载此文出于为毕业生提供就业信息，如有异议，请联系我们，我们会立即处理。</w:t>
      </w:r>
    </w:p>
    <w:p w14:paraId="2F6974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i w:val="0"/>
          <w:iCs w:val="0"/>
          <w:caps w:val="0"/>
          <w:color w:val="3E3E3E"/>
          <w:spacing w:val="7"/>
          <w:sz w:val="14"/>
          <w:szCs w:val="14"/>
        </w:rPr>
      </w:pPr>
    </w:p>
    <w:p w14:paraId="031E55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i w:val="0"/>
          <w:iCs w:val="0"/>
          <w:caps w:val="0"/>
          <w:color w:val="3E3E3E"/>
          <w:spacing w:val="7"/>
          <w:sz w:val="14"/>
          <w:szCs w:val="14"/>
        </w:rPr>
      </w:pPr>
    </w:p>
    <w:p w14:paraId="02F8B7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i w:val="0"/>
          <w:iCs w:val="0"/>
          <w:caps w:val="0"/>
          <w:color w:val="3E3E3E"/>
          <w:spacing w:val="7"/>
          <w:sz w:val="14"/>
          <w:szCs w:val="14"/>
        </w:rPr>
      </w:pPr>
    </w:p>
    <w:p w14:paraId="4A7DE43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0"/>
          <w:szCs w:val="20"/>
          <w:bdr w:val="none" w:color="auto" w:sz="0" w:space="0"/>
          <w:lang w:val="en-US" w:eastAsia="zh-CN" w:bidi="ar"/>
        </w:rPr>
        <w:drawing>
          <wp:inline distT="0" distB="0" distL="114300" distR="114300">
            <wp:extent cx="5270500" cy="2625090"/>
            <wp:effectExtent l="0" t="0" r="2540" b="11430"/>
            <wp:docPr id="2" name="图片 2" descr="dff042922fe900da41aba796a1502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ff042922fe900da41aba796a1502f1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25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B8FC9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67FC803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35314C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D7C22"/>
    <w:rsid w:val="108D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2025-11-05T08:33:00Z</dcterms:created>
  <dc:creator>纪棠</dc:creator>
  <cp:lastModifiedBy>纪棠</cp:lastModifiedBy>
  <dcterms:modified xsi:type="dcterms:W3CDTF">2025-11-05T08:33:46Z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42B9AA662B7D4C1C944422EF782A2904_11</vt:lpwstr>
  </property>
  <property fmtid="{D5CDD505-2E9C-101B-9397-08002B2CF9AE}" pid="4" name="KSOTemplateDocerSaveRecord">
    <vt:lpwstr>eyJoZGlkIjoiZGM1NzFjMjEyNmU2Mzg2YTgyOTA0YTg3MTkxYTI2MDEiLCJ1c2VySWQiOiI5OTU5MjgzMjUifQ==</vt:lpwstr>
  </property>
</Properties>
</file>