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ascii="方正小标宋_GBK" w:eastAsia="方正小标宋_GBK" w:hAnsiTheme="minorHAnsi"/>
          <w:kern w:val="2"/>
          <w:sz w:val="44"/>
          <w:szCs w:val="44"/>
          <w:lang w:eastAsia="zh-CN"/>
        </w:rPr>
      </w:pPr>
      <w:r>
        <w:rPr>
          <w:rFonts w:hint="eastAsia" w:ascii="方正小标宋_GBK" w:eastAsia="方正小标宋_GBK" w:hAnsiTheme="minorHAnsi"/>
          <w:kern w:val="2"/>
          <w:sz w:val="44"/>
          <w:szCs w:val="44"/>
          <w:lang w:eastAsia="zh-CN"/>
        </w:rPr>
        <w:t>重庆机电职业技术大学2025级新生开学典礼</w:t>
      </w:r>
      <w:r>
        <w:rPr>
          <w:rFonts w:hint="eastAsia" w:ascii="方正小标宋_GBK" w:eastAsia="方正小标宋_GBK" w:hAnsiTheme="minorHAnsi"/>
          <w:kern w:val="2"/>
          <w:sz w:val="44"/>
          <w:szCs w:val="44"/>
          <w:lang w:val="en-US" w:eastAsia="zh-CN"/>
        </w:rPr>
        <w:t>暨军训动员大会</w:t>
      </w:r>
      <w:r>
        <w:rPr>
          <w:rFonts w:hint="eastAsia" w:ascii="方正小标宋_GBK" w:eastAsia="方正小标宋_GBK" w:hAnsiTheme="minorHAnsi"/>
          <w:kern w:val="2"/>
          <w:sz w:val="44"/>
          <w:szCs w:val="44"/>
          <w:lang w:eastAsia="zh-CN"/>
        </w:rPr>
        <w:t>讲话稿</w:t>
      </w:r>
    </w:p>
    <w:p w14:paraId="10E34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center"/>
        <w:textAlignment w:val="auto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——石晓辉校长在开学典礼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>暨军训动员大会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上的讲话</w:t>
      </w:r>
    </w:p>
    <w:p w14:paraId="79D3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center"/>
        <w:textAlignment w:val="auto"/>
        <w:rPr>
          <w:rFonts w:ascii="方正仿宋_GBK" w:eastAsia="方正仿宋_GBK" w:hAnsiTheme="minorHAnsi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（2025年9月1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日  足球场）</w:t>
      </w:r>
    </w:p>
    <w:p w14:paraId="3E1F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方正仿宋_GBK" w:eastAsia="方正仿宋_GBK" w:hAnsiTheme="minorHAnsi"/>
          <w:kern w:val="2"/>
          <w:sz w:val="32"/>
          <w:szCs w:val="32"/>
          <w:lang w:eastAsia="zh-CN"/>
        </w:rPr>
      </w:pPr>
    </w:p>
    <w:p w14:paraId="5EF5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ascii="方正仿宋_GBK" w:eastAsia="方正仿宋_GBK" w:hAnsiTheme="minorHAnsi"/>
          <w:spacing w:val="-6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spacing w:val="-6"/>
          <w:kern w:val="2"/>
          <w:sz w:val="32"/>
          <w:szCs w:val="32"/>
          <w:lang w:eastAsia="zh-CN"/>
        </w:rPr>
        <w:t>尊敬的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杨部长</w:t>
      </w:r>
      <w:r>
        <w:rPr>
          <w:rFonts w:hint="eastAsia" w:ascii="方正仿宋_GBK" w:eastAsia="方正仿宋_GBK" w:hAnsiTheme="minorHAnsi"/>
          <w:spacing w:val="-6"/>
          <w:kern w:val="2"/>
          <w:sz w:val="32"/>
          <w:szCs w:val="32"/>
          <w:lang w:eastAsia="zh-CN"/>
        </w:rPr>
        <w:t>、教官同志们，亲爱的老师们、2025级新同学们：</w:t>
      </w:r>
    </w:p>
    <w:p w14:paraId="14DB4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方正仿宋_GBK" w:eastAsia="方正仿宋_GBK" w:hAnsiTheme="minorHAnsi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大家上午好！</w:t>
      </w:r>
    </w:p>
    <w:p w14:paraId="3AAF4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金秋九月，丹桂飘香；机电校园里，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六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千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余名新同学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带着青春的朝气与求知的渴望，从五湖四海奔赴这座“兵工摇篮、工匠沃土”，正式成为重庆机电职业技术大学的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学生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在这里，你们将接受知识的洗礼，技能的锤炼，培养高尚的品格，点燃理想的梦想。</w:t>
      </w:r>
    </w:p>
    <w:p w14:paraId="7106C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方正仿宋_GBK" w:eastAsia="方正仿宋_GBK" w:hAnsiTheme="minorHAnsi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1971年，川渝的兵工企业以“为国育才”的担当，创办了多所工人大学。长安、嘉陵等八大兵工厂的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工程师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们，在车间里架起黑板，用卡尺当</w:t>
      </w:r>
      <w:bookmarkStart w:id="0" w:name="_GoBack"/>
      <w:bookmarkEnd w:id="0"/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教具，为国防工业培养了一批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又一批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技术骨干。这段“厂校一体、工学结合”的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办学历史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，奠定了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我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校“扎根产业、服务国家”的办学初心。</w:t>
      </w:r>
    </w:p>
    <w:p w14:paraId="063C4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2003年，学校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变更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为重庆机电职业技术学院，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正式进入高等教育国民教育行列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；2018年，我们成为全国首批本科层次职业技术大学，实现了从培养“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专科层次技术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技能型人才”到培养“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本科层次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高技术技能型人才”的跨越。如今，学校总占地3200亩，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一幢幢新教学楼和新宿舍楼、一个个新运动场馆的建成，校史馆的落成使用，校园环境呈现出全新的风貌。占地400亩的产教融合科技园一期工程已正式动工，项目建成后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将汇聚一大批高新科技企业和新型研发机构，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学子们提供更为广阔的实践与创新平台。师资队伍持续扩容，高水平教师引进计划稳步实施，一批批学术骨干与教学名师受聘于学校，为同学们的成长与成才提供了坚实的师资保障。同学们在校的几年间一定会感受到学校发展的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日新月异，享受到学校建设发展的成果，也将见证并参与学校迈向高质量发展的新征程。</w:t>
      </w:r>
    </w:p>
    <w:p w14:paraId="2D09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方正仿宋_GBK" w:eastAsia="方正仿宋_GBK" w:hAnsiTheme="minorHAnsi"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学校面貌不断提升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，不变的是“在这里，只有我们没有我的”的校训精神</w:t>
      </w:r>
      <w:r>
        <w:rPr>
          <w:rFonts w:hint="eastAsia" w:ascii="方正仿宋_GBK" w:eastAsia="方正仿宋_GBK" w:hAnsiTheme="minorHAnsi"/>
          <w:color w:val="auto"/>
          <w:kern w:val="2"/>
          <w:sz w:val="32"/>
          <w:szCs w:val="32"/>
          <w:lang w:eastAsia="zh-CN"/>
        </w:rPr>
        <w:t>，是“德为根、人为本、和为贵、能为先”的办学理念。</w:t>
      </w:r>
    </w:p>
    <w:p w14:paraId="51FF9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ascii="方正仿宋_GBK" w:eastAsia="方正仿宋_GBK" w:hAnsiTheme="minorHAnsi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如今，站在新的历史起点上，2025级的新同学们，是学校未来的希望。希望你们能尽快适应大学生活，树立远大理想，明确学习目标，勤奋刻苦学习，积极参加各种实践活动，不断提升自己的综合素质和能力。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在此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，我</w:t>
      </w:r>
      <w:r>
        <w:rPr>
          <w:rFonts w:hint="eastAsia" w:ascii="方正仿宋_GBK" w:eastAsia="方正仿宋_GBK"/>
          <w:kern w:val="2"/>
          <w:sz w:val="32"/>
          <w:szCs w:val="32"/>
          <w:lang w:eastAsia="zh-CN"/>
        </w:rPr>
        <w:t>谈三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点希望，与大家共勉：</w:t>
      </w:r>
    </w:p>
    <w:p w14:paraId="5549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eastAsia" w:ascii="方正仿宋_GBK" w:eastAsia="方正仿宋_GBK"/>
          <w:kern w:val="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eastAsia="zh-CN"/>
        </w:rPr>
        <w:t>一是要传承兵工基因，做“技能报国”的践行者。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今年是中国人民抗日战争暨世界反法西斯战争胜利80周年。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9月3日的盛大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阅兵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激动人心，我校定向培养军士梁永隆、李鑫旺、管渝、刘桔熙等8名优秀毕业生，分别以受阅方队成员、军乐团乐手和装备保障人员的身份光荣受阅。80年前，先辈们用热血和生命捍卫了国家的尊严和民族的独立；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我校前身长安厂（21兵工厂）和建设厂（原汉阳兵工厂）在抗战时期为中国军队生产了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大部分武器装备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，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同学们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要以技术为笔、以匠心为墨，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在中华民族伟大复兴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中书写青春答卷。你们选择了机电大学，就是选择了与国家同频共振、与时代同向同行。希望你们把个人的理想追求融入国家和民族的事业中，以“技能报国”为己任，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为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“中国制造”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贡献你们的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的力量。</w:t>
      </w:r>
    </w:p>
    <w:p w14:paraId="3BBE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eastAsia="zh-CN"/>
        </w:rPr>
        <w:t>二是要锤炼过硬本领，做“精益求精”的追求者。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在当今这个科技飞速发展、知识日新月异的时代，技术就是核心竞争力。职业本科教育不仅要求你们掌握扎实的理论知识，更要练就“技高一筹”的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工程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能力。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机电大学作为培养高水平技术技能型人才的高地，始终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精益求精的工匠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精神融入教育教学全过程。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希望你们主动走进实验室、深入实训场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地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，在“真刀真枪”的项目中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提升能力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；要敢于挑战难题，追求极致。</w:t>
      </w:r>
    </w:p>
    <w:p w14:paraId="4F71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eastAsia="zh-CN"/>
        </w:rPr>
        <w:t>三是要涵养健全人格，做“德技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/>
        </w:rPr>
        <w:t>兼</w:t>
      </w: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eastAsia="zh-CN"/>
        </w:rPr>
        <w:t>修”的奋斗者。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学不仅是传授知识和技能的场所，更是塑造灵魂、培养品德的殿堂。希望你们能坚守道德底线，弘扬正能量，做到诚实守信、团结友善、尊师重道。要学会包容和理解，互相帮助，共同进步，营造和谐融洽的校园氛围。在面对困难和挫折时，要勇敢面对，不抱怨气馁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从失败中汲取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教训，不断成长。同时，注重培养自己的社会责任感，积极参与志愿服务和社会实践活动，关心他人，关爱社会，在奉献中实现自己的人生价值，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成长为有理想、有本领、有担当的新时代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大国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工匠。</w:t>
      </w:r>
    </w:p>
    <w:p w14:paraId="4FF2C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同学们，今天不仅是开学典礼，也是军训开训。军训，是大学生活的第一课，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是意志品质的锤炼、团队精神的培养。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在接下来的军训中，我希望你们能够发扬不怕苦、不怕累的精神，严格遵守纪律，尊重教官，服从命令，听从指挥，以饱满的热情和昂扬的斗志投入到军训中去。通过军训，你们将学会如何面对困难，如何在挑战中成长，如何在集体中找到自己的位置，这将为你们今后的大学生活和人生道路打下坚实的基础。</w:t>
      </w:r>
    </w:p>
    <w:p w14:paraId="45938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方正仿宋_GBK" w:eastAsia="方正仿宋_GBK" w:hAnsiTheme="minorHAnsi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同学们，从今天起，你们的名字将与机电大学紧密相连。未来，你们将在这里见证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学校日新月异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，在这里实现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人生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的蜕变。最后，祝愿全体新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val="en-US" w:eastAsia="zh-CN"/>
        </w:rPr>
        <w:t>同学</w:t>
      </w: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学有所成、前程似锦！</w:t>
      </w:r>
    </w:p>
    <w:p w14:paraId="6235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ascii="方正仿宋_GBK" w:eastAsia="方正仿宋_GBK" w:hAnsiTheme="minorHAnsi"/>
          <w:kern w:val="2"/>
          <w:sz w:val="32"/>
          <w:szCs w:val="32"/>
          <w:lang w:eastAsia="zh-CN"/>
        </w:rPr>
      </w:pPr>
      <w:r>
        <w:rPr>
          <w:rFonts w:hint="eastAsia" w:ascii="方正仿宋_GBK" w:eastAsia="方正仿宋_GBK" w:hAnsiTheme="minorHAnsi"/>
          <w:kern w:val="2"/>
          <w:sz w:val="32"/>
          <w:szCs w:val="32"/>
          <w:lang w:eastAsia="zh-CN"/>
        </w:rPr>
        <w:t>谢谢大家！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A6657EF0-10C1-487E-95BE-078E616C6D8E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FD3049-D9AA-4928-8FA2-A9E9375600B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2C1EFB-6420-4317-A97F-DB91A2063C5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CA69485-3EB9-4609-86DD-CA66162098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3B39A93-A357-481D-B637-1C8B8187F56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CE6A800-813D-4482-8026-2BA309F553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16425">
    <w:pPr>
      <w:pStyle w:val="1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982EF">
    <w:pPr>
      <w:pStyle w:val="1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1442F">
    <w:pPr>
      <w:pStyle w:val="1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9358">
    <w:pPr>
      <w:pStyle w:val="1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812B">
    <w:pPr>
      <w:pStyle w:val="1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B5ED">
    <w:pPr>
      <w:pStyle w:val="1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M2RjOGM4NmFhZTkyOTlkMmE4MWQ0Zjg2YjZhY2IifQ=="/>
  </w:docVars>
  <w:rsids>
    <w:rsidRoot w:val="00DF10E2"/>
    <w:rsid w:val="000769AC"/>
    <w:rsid w:val="002F60D5"/>
    <w:rsid w:val="005539A0"/>
    <w:rsid w:val="00DF10E2"/>
    <w:rsid w:val="00E176DA"/>
    <w:rsid w:val="00F946B5"/>
    <w:rsid w:val="01787946"/>
    <w:rsid w:val="033836A6"/>
    <w:rsid w:val="06D7100B"/>
    <w:rsid w:val="06FC22B9"/>
    <w:rsid w:val="0AE0655C"/>
    <w:rsid w:val="0DB8556E"/>
    <w:rsid w:val="113D4829"/>
    <w:rsid w:val="130400C4"/>
    <w:rsid w:val="1310375B"/>
    <w:rsid w:val="149E5FFC"/>
    <w:rsid w:val="15B64A89"/>
    <w:rsid w:val="17872A04"/>
    <w:rsid w:val="17DFC7E3"/>
    <w:rsid w:val="1A5F56EF"/>
    <w:rsid w:val="1DE33F41"/>
    <w:rsid w:val="1ECA4EBD"/>
    <w:rsid w:val="1F070103"/>
    <w:rsid w:val="1F831B79"/>
    <w:rsid w:val="20E230EF"/>
    <w:rsid w:val="259C15A5"/>
    <w:rsid w:val="27CD64A0"/>
    <w:rsid w:val="31C37EBA"/>
    <w:rsid w:val="33C46F73"/>
    <w:rsid w:val="34C24459"/>
    <w:rsid w:val="37050677"/>
    <w:rsid w:val="37B069CC"/>
    <w:rsid w:val="38D330D8"/>
    <w:rsid w:val="3A8108F5"/>
    <w:rsid w:val="3C2123AD"/>
    <w:rsid w:val="3CED6B52"/>
    <w:rsid w:val="3E4560D2"/>
    <w:rsid w:val="3FEA17AB"/>
    <w:rsid w:val="3FF103C4"/>
    <w:rsid w:val="410B542B"/>
    <w:rsid w:val="427B35B9"/>
    <w:rsid w:val="428916B8"/>
    <w:rsid w:val="435B43F6"/>
    <w:rsid w:val="442E3F67"/>
    <w:rsid w:val="45B00A41"/>
    <w:rsid w:val="4933039D"/>
    <w:rsid w:val="4BDA60D4"/>
    <w:rsid w:val="4C523EBC"/>
    <w:rsid w:val="4C934C01"/>
    <w:rsid w:val="4F7A1171"/>
    <w:rsid w:val="4FD75668"/>
    <w:rsid w:val="504F35C5"/>
    <w:rsid w:val="51FD2B1C"/>
    <w:rsid w:val="52E45FF6"/>
    <w:rsid w:val="53B65B3D"/>
    <w:rsid w:val="5426635A"/>
    <w:rsid w:val="545D5AF4"/>
    <w:rsid w:val="54792424"/>
    <w:rsid w:val="54902503"/>
    <w:rsid w:val="55426F5C"/>
    <w:rsid w:val="56504FFD"/>
    <w:rsid w:val="56D71B8E"/>
    <w:rsid w:val="585D4798"/>
    <w:rsid w:val="5BC3570F"/>
    <w:rsid w:val="5C0056E3"/>
    <w:rsid w:val="608E59B3"/>
    <w:rsid w:val="60A97D1C"/>
    <w:rsid w:val="61D75138"/>
    <w:rsid w:val="63BD4F62"/>
    <w:rsid w:val="6401649C"/>
    <w:rsid w:val="653F53AC"/>
    <w:rsid w:val="65907A54"/>
    <w:rsid w:val="666F1DE3"/>
    <w:rsid w:val="6A2D474B"/>
    <w:rsid w:val="6B1127F7"/>
    <w:rsid w:val="6C2E1DF8"/>
    <w:rsid w:val="6CFD7AE5"/>
    <w:rsid w:val="6D877A12"/>
    <w:rsid w:val="6F8E444C"/>
    <w:rsid w:val="6F9FE566"/>
    <w:rsid w:val="7EEB2912"/>
    <w:rsid w:val="7EEC216D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0"/>
      </w:tabs>
      <w:spacing w:before="480" w:after="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tabs>
        <w:tab w:val="left" w:pos="0"/>
      </w:tabs>
      <w:outlineLvl w:val="1"/>
    </w:pPr>
    <w:rPr>
      <w:rFonts w:ascii="Times New Roman" w:hAnsi="Times New Roman" w:eastAsia="宋体" w:cstheme="majorBidi"/>
      <w:b/>
      <w:bCs/>
      <w:sz w:val="28"/>
      <w:szCs w:val="28"/>
      <w:lang w:val="en-US" w:eastAsia="zh-CN" w:bidi="ar-SA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tabs>
        <w:tab w:val="left" w:pos="0"/>
      </w:tabs>
      <w:spacing w:before="200" w:after="0"/>
      <w:outlineLvl w:val="2"/>
    </w:pPr>
    <w:rPr>
      <w:rFonts w:cstheme="majorBidi"/>
      <w:b/>
      <w:bCs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tabs>
        <w:tab w:val="left" w:pos="0"/>
      </w:tabs>
      <w:spacing w:before="200" w:after="0"/>
      <w:ind w:firstLine="402"/>
      <w:outlineLvl w:val="3"/>
    </w:pPr>
    <w:rPr>
      <w:rFonts w:cstheme="majorBidi"/>
      <w:bCs/>
      <w:i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cstheme="majorBidi"/>
      <w:iCs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cstheme="majorBidi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cstheme="majorBidi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cstheme="majorBidi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cstheme="majorBidi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7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7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8"/>
    <w:next w:val="3"/>
    <w:qFormat/>
    <w:uiPriority w:val="0"/>
    <w:pP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cstheme="majorBidi"/>
      <w:b/>
      <w:bCs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Normal (Web)"/>
    <w:basedOn w:val="1"/>
    <w:next w:val="1"/>
    <w:qFormat/>
    <w:uiPriority w:val="0"/>
    <w:pPr>
      <w:spacing w:before="0" w:after="0"/>
    </w:pPr>
    <w:rPr>
      <w:rFonts w:cs="Times New Roman"/>
      <w:lang w:eastAsia="zh-CN"/>
    </w:r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basedOn w:val="25"/>
    <w:qFormat/>
    <w:uiPriority w:val="0"/>
    <w:rPr>
      <w:rFonts w:ascii="微软雅黑" w:hAnsi="微软雅黑" w:eastAsia="微软雅黑"/>
      <w:color w:val="0070C0"/>
      <w:u w:val="single"/>
    </w:rPr>
  </w:style>
  <w:style w:type="character" w:customStyle="1" w:styleId="25">
    <w:name w:val="正文文本 字符"/>
    <w:basedOn w:val="22"/>
    <w:link w:val="3"/>
    <w:qFormat/>
    <w:uiPriority w:val="0"/>
    <w:rPr>
      <w:rFonts w:ascii="微软雅黑" w:hAnsi="微软雅黑" w:eastAsia="微软雅黑"/>
    </w:rPr>
  </w:style>
  <w:style w:type="character" w:styleId="26">
    <w:name w:val="footnote reference"/>
    <w:basedOn w:val="25"/>
    <w:qFormat/>
    <w:uiPriority w:val="0"/>
    <w:rPr>
      <w:rFonts w:ascii="微软雅黑" w:hAnsi="微软雅黑" w:eastAsia="微软雅黑"/>
      <w:vertAlign w:val="superscript"/>
    </w:rPr>
  </w:style>
  <w:style w:type="paragraph" w:customStyle="1" w:styleId="27">
    <w:name w:val="First Paragraph"/>
    <w:basedOn w:val="3"/>
    <w:next w:val="3"/>
    <w:qFormat/>
    <w:uiPriority w:val="0"/>
    <w:pPr>
      <w:ind w:firstLine="720"/>
    </w:pPr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paragraph" w:customStyle="1" w:styleId="29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30">
    <w:name w:val="Abstract Title"/>
    <w:basedOn w:val="1"/>
    <w:next w:val="31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1">
    <w:name w:val="Abstract"/>
    <w:basedOn w:val="1"/>
    <w:next w:val="3"/>
    <w:qFormat/>
    <w:uiPriority w:val="0"/>
    <w:pPr>
      <w:keepNext/>
      <w:keepLines/>
      <w:spacing w:after="300"/>
    </w:pPr>
    <w:rPr>
      <w:sz w:val="20"/>
      <w:szCs w:val="20"/>
    </w:rPr>
  </w:style>
  <w:style w:type="paragraph" w:customStyle="1" w:styleId="32">
    <w:name w:val="书目1"/>
    <w:basedOn w:val="1"/>
    <w:qFormat/>
    <w:uiPriority w:val="0"/>
  </w:style>
  <w:style w:type="paragraph" w:customStyle="1" w:styleId="33">
    <w:name w:val="Footnote Block Text"/>
    <w:unhideWhenUsed/>
    <w:qFormat/>
    <w:uiPriority w:val="9"/>
    <w:pPr>
      <w:spacing w:before="100" w:after="100"/>
      <w:ind w:left="480" w:right="48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5">
    <w:name w:val="Definition Term"/>
    <w:basedOn w:val="1"/>
    <w:next w:val="36"/>
    <w:qFormat/>
    <w:uiPriority w:val="0"/>
    <w:pPr>
      <w:keepNext/>
      <w:keepLines/>
      <w:spacing w:after="0"/>
    </w:pPr>
    <w:rPr>
      <w:b/>
    </w:rPr>
  </w:style>
  <w:style w:type="paragraph" w:customStyle="1" w:styleId="36">
    <w:name w:val="Definition"/>
    <w:basedOn w:val="1"/>
    <w:qFormat/>
    <w:uiPriority w:val="0"/>
  </w:style>
  <w:style w:type="paragraph" w:customStyle="1" w:styleId="37">
    <w:name w:val="Table Caption"/>
    <w:basedOn w:val="12"/>
    <w:qFormat/>
    <w:uiPriority w:val="0"/>
    <w:pPr>
      <w:keepNext/>
    </w:pPr>
  </w:style>
  <w:style w:type="paragraph" w:customStyle="1" w:styleId="38">
    <w:name w:val="Image Caption"/>
    <w:basedOn w:val="12"/>
    <w:qFormat/>
    <w:uiPriority w:val="0"/>
  </w:style>
  <w:style w:type="paragraph" w:customStyle="1" w:styleId="39">
    <w:name w:val="Figure"/>
    <w:basedOn w:val="1"/>
    <w:qFormat/>
    <w:uiPriority w:val="0"/>
  </w:style>
  <w:style w:type="paragraph" w:customStyle="1" w:styleId="40">
    <w:name w:val="Captioned Figure"/>
    <w:basedOn w:val="39"/>
    <w:qFormat/>
    <w:uiPriority w:val="0"/>
    <w:pPr>
      <w:keepNext/>
    </w:pPr>
  </w:style>
  <w:style w:type="character" w:customStyle="1" w:styleId="41">
    <w:name w:val="Verbatim Char"/>
    <w:basedOn w:val="25"/>
    <w:qFormat/>
    <w:uiPriority w:val="0"/>
    <w:rPr>
      <w:rFonts w:ascii="Consolas" w:hAnsi="Consolas" w:eastAsia="微软雅黑"/>
      <w:sz w:val="22"/>
    </w:rPr>
  </w:style>
  <w:style w:type="character" w:customStyle="1" w:styleId="42">
    <w:name w:val="Section Number"/>
    <w:basedOn w:val="25"/>
    <w:qFormat/>
    <w:uiPriority w:val="0"/>
    <w:rPr>
      <w:rFonts w:ascii="微软雅黑" w:hAnsi="微软雅黑" w:eastAsia="微软雅黑"/>
    </w:rPr>
  </w:style>
  <w:style w:type="paragraph" w:customStyle="1" w:styleId="43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/>
      <w:b w:val="0"/>
      <w:bCs w:val="0"/>
      <w:color w:val="376092" w:themeColor="accent1" w:themeShade="BF"/>
    </w:rPr>
  </w:style>
  <w:style w:type="paragraph" w:customStyle="1" w:styleId="44">
    <w:name w:val="Source Code"/>
    <w:qFormat/>
    <w:uiPriority w:val="0"/>
    <w:pPr>
      <w:wordWrap w:val="0"/>
    </w:pPr>
    <w:rPr>
      <w:rFonts w:asciiTheme="minorHAnsi" w:hAnsiTheme="minorHAnsi" w:eastAsiaTheme="minorHAnsi" w:cstheme="minorBidi"/>
      <w:lang w:val="en-US" w:eastAsia="zh-CN" w:bidi="ar-SA"/>
    </w:rPr>
  </w:style>
  <w:style w:type="character" w:customStyle="1" w:styleId="45">
    <w:name w:val="KeywordTok"/>
    <w:qFormat/>
    <w:uiPriority w:val="0"/>
    <w:rPr>
      <w:b/>
      <w:color w:val="007020"/>
    </w:rPr>
  </w:style>
  <w:style w:type="character" w:customStyle="1" w:styleId="46">
    <w:name w:val="DataTypeTok"/>
    <w:qFormat/>
    <w:uiPriority w:val="0"/>
    <w:rPr>
      <w:color w:val="902000"/>
    </w:rPr>
  </w:style>
  <w:style w:type="character" w:customStyle="1" w:styleId="47">
    <w:name w:val="DecValTok"/>
    <w:qFormat/>
    <w:uiPriority w:val="0"/>
    <w:rPr>
      <w:color w:val="40A070"/>
    </w:rPr>
  </w:style>
  <w:style w:type="character" w:customStyle="1" w:styleId="48">
    <w:name w:val="BaseNTok"/>
    <w:qFormat/>
    <w:uiPriority w:val="0"/>
    <w:rPr>
      <w:color w:val="40A070"/>
    </w:rPr>
  </w:style>
  <w:style w:type="character" w:customStyle="1" w:styleId="49">
    <w:name w:val="FloatTok"/>
    <w:qFormat/>
    <w:uiPriority w:val="0"/>
    <w:rPr>
      <w:color w:val="40A070"/>
    </w:rPr>
  </w:style>
  <w:style w:type="character" w:customStyle="1" w:styleId="50">
    <w:name w:val="ConstantTok"/>
    <w:qFormat/>
    <w:uiPriority w:val="0"/>
    <w:rPr>
      <w:color w:val="880000"/>
    </w:rPr>
  </w:style>
  <w:style w:type="character" w:customStyle="1" w:styleId="51">
    <w:name w:val="CharTok"/>
    <w:qFormat/>
    <w:uiPriority w:val="0"/>
    <w:rPr>
      <w:color w:val="4070A0"/>
    </w:rPr>
  </w:style>
  <w:style w:type="character" w:customStyle="1" w:styleId="52">
    <w:name w:val="SpecialCharTok"/>
    <w:qFormat/>
    <w:uiPriority w:val="0"/>
    <w:rPr>
      <w:color w:val="4070A0"/>
    </w:rPr>
  </w:style>
  <w:style w:type="character" w:customStyle="1" w:styleId="53">
    <w:name w:val="StringTok"/>
    <w:qFormat/>
    <w:uiPriority w:val="0"/>
    <w:rPr>
      <w:color w:val="4070A0"/>
    </w:rPr>
  </w:style>
  <w:style w:type="character" w:customStyle="1" w:styleId="54">
    <w:name w:val="VerbatimStringTok"/>
    <w:qFormat/>
    <w:uiPriority w:val="0"/>
    <w:rPr>
      <w:color w:val="4070A0"/>
    </w:rPr>
  </w:style>
  <w:style w:type="character" w:customStyle="1" w:styleId="55">
    <w:name w:val="SpecialStringTok"/>
    <w:qFormat/>
    <w:uiPriority w:val="0"/>
    <w:rPr>
      <w:color w:val="BB6688"/>
    </w:rPr>
  </w:style>
  <w:style w:type="character" w:customStyle="1" w:styleId="56">
    <w:name w:val="ImportTok"/>
    <w:qFormat/>
    <w:uiPriority w:val="0"/>
    <w:rPr>
      <w:b/>
      <w:color w:val="008000"/>
    </w:rPr>
  </w:style>
  <w:style w:type="character" w:customStyle="1" w:styleId="57">
    <w:name w:val="CommentTok"/>
    <w:qFormat/>
    <w:uiPriority w:val="0"/>
    <w:rPr>
      <w:i/>
      <w:color w:val="60A0B0"/>
    </w:rPr>
  </w:style>
  <w:style w:type="character" w:customStyle="1" w:styleId="58">
    <w:name w:val="DocumentationTok"/>
    <w:qFormat/>
    <w:uiPriority w:val="0"/>
    <w:rPr>
      <w:i/>
      <w:color w:val="BA2121"/>
    </w:rPr>
  </w:style>
  <w:style w:type="character" w:customStyle="1" w:styleId="59">
    <w:name w:val="AnnotationTok"/>
    <w:qFormat/>
    <w:uiPriority w:val="0"/>
    <w:rPr>
      <w:b/>
      <w:i/>
      <w:color w:val="60A0B0"/>
    </w:rPr>
  </w:style>
  <w:style w:type="character" w:customStyle="1" w:styleId="60">
    <w:name w:val="CommentVarTok"/>
    <w:qFormat/>
    <w:uiPriority w:val="0"/>
    <w:rPr>
      <w:b/>
      <w:i/>
      <w:color w:val="60A0B0"/>
    </w:rPr>
  </w:style>
  <w:style w:type="character" w:customStyle="1" w:styleId="61">
    <w:name w:val="OtherTok"/>
    <w:qFormat/>
    <w:uiPriority w:val="0"/>
    <w:rPr>
      <w:color w:val="007020"/>
    </w:rPr>
  </w:style>
  <w:style w:type="character" w:customStyle="1" w:styleId="62">
    <w:name w:val="FunctionTok"/>
    <w:qFormat/>
    <w:uiPriority w:val="0"/>
    <w:rPr>
      <w:color w:val="06287E"/>
    </w:rPr>
  </w:style>
  <w:style w:type="character" w:customStyle="1" w:styleId="63">
    <w:name w:val="VariableTok"/>
    <w:qFormat/>
    <w:uiPriority w:val="0"/>
    <w:rPr>
      <w:color w:val="19177C"/>
    </w:rPr>
  </w:style>
  <w:style w:type="character" w:customStyle="1" w:styleId="64">
    <w:name w:val="ControlFlowTok"/>
    <w:qFormat/>
    <w:uiPriority w:val="0"/>
    <w:rPr>
      <w:b/>
      <w:color w:val="007020"/>
    </w:rPr>
  </w:style>
  <w:style w:type="character" w:customStyle="1" w:styleId="65">
    <w:name w:val="OperatorTok"/>
    <w:qFormat/>
    <w:uiPriority w:val="0"/>
    <w:rPr>
      <w:color w:val="666666"/>
    </w:rPr>
  </w:style>
  <w:style w:type="character" w:customStyle="1" w:styleId="66">
    <w:name w:val="BuiltInTok"/>
    <w:qFormat/>
    <w:uiPriority w:val="0"/>
    <w:rPr>
      <w:color w:val="008000"/>
    </w:rPr>
  </w:style>
  <w:style w:type="character" w:customStyle="1" w:styleId="67">
    <w:name w:val="ExtensionTok"/>
    <w:qFormat/>
    <w:uiPriority w:val="0"/>
  </w:style>
  <w:style w:type="character" w:customStyle="1" w:styleId="68">
    <w:name w:val="PreprocessorTok"/>
    <w:qFormat/>
    <w:uiPriority w:val="0"/>
    <w:rPr>
      <w:color w:val="BC7A00"/>
    </w:rPr>
  </w:style>
  <w:style w:type="character" w:customStyle="1" w:styleId="69">
    <w:name w:val="AttributeTok"/>
    <w:qFormat/>
    <w:uiPriority w:val="0"/>
    <w:rPr>
      <w:color w:val="7D9029"/>
    </w:rPr>
  </w:style>
  <w:style w:type="character" w:customStyle="1" w:styleId="70">
    <w:name w:val="RegionMarkerTok"/>
    <w:qFormat/>
    <w:uiPriority w:val="0"/>
  </w:style>
  <w:style w:type="character" w:customStyle="1" w:styleId="71">
    <w:name w:val="InformationTok"/>
    <w:qFormat/>
    <w:uiPriority w:val="0"/>
    <w:rPr>
      <w:b/>
      <w:i/>
      <w:color w:val="60A0B0"/>
    </w:rPr>
  </w:style>
  <w:style w:type="character" w:customStyle="1" w:styleId="72">
    <w:name w:val="WarningTok"/>
    <w:qFormat/>
    <w:uiPriority w:val="0"/>
    <w:rPr>
      <w:b/>
      <w:i/>
      <w:color w:val="60A0B0"/>
    </w:rPr>
  </w:style>
  <w:style w:type="character" w:customStyle="1" w:styleId="73">
    <w:name w:val="AlertTok"/>
    <w:qFormat/>
    <w:uiPriority w:val="0"/>
    <w:rPr>
      <w:b/>
      <w:color w:val="FF0000"/>
    </w:rPr>
  </w:style>
  <w:style w:type="character" w:customStyle="1" w:styleId="74">
    <w:name w:val="ErrorTok"/>
    <w:qFormat/>
    <w:uiPriority w:val="0"/>
    <w:rPr>
      <w:b/>
      <w:color w:val="FF0000"/>
    </w:rPr>
  </w:style>
  <w:style w:type="character" w:customStyle="1" w:styleId="75">
    <w:name w:val="NormalTok"/>
    <w:qFormat/>
    <w:uiPriority w:val="0"/>
  </w:style>
  <w:style w:type="character" w:customStyle="1" w:styleId="76">
    <w:name w:val="页眉 字符"/>
    <w:basedOn w:val="22"/>
    <w:link w:val="16"/>
    <w:qFormat/>
    <w:uiPriority w:val="0"/>
    <w:rPr>
      <w:rFonts w:ascii="微软雅黑" w:hAnsi="微软雅黑" w:eastAsia="微软雅黑" w:cstheme="minorBidi"/>
      <w:sz w:val="18"/>
      <w:szCs w:val="18"/>
      <w:lang w:eastAsia="en-US"/>
    </w:rPr>
  </w:style>
  <w:style w:type="character" w:customStyle="1" w:styleId="77">
    <w:name w:val="页脚 字符"/>
    <w:basedOn w:val="22"/>
    <w:link w:val="15"/>
    <w:qFormat/>
    <w:uiPriority w:val="0"/>
    <w:rPr>
      <w:rFonts w:ascii="微软雅黑" w:hAnsi="微软雅黑" w:eastAsia="微软雅黑" w:cstheme="minorBidi"/>
      <w:sz w:val="18"/>
      <w:szCs w:val="18"/>
      <w:lang w:eastAsia="en-US"/>
    </w:rPr>
  </w:style>
  <w:style w:type="paragraph" w:customStyle="1" w:styleId="78">
    <w:name w:val="Revision"/>
    <w:hidden/>
    <w:unhideWhenUsed/>
    <w:qFormat/>
    <w:uiPriority w:val="99"/>
    <w:rPr>
      <w:rFonts w:ascii="微软雅黑" w:hAnsi="微软雅黑" w:eastAsia="微软雅黑" w:cstheme="minorBid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1836</Words>
  <Characters>1866</Characters>
  <Lines>45</Lines>
  <Paragraphs>17</Paragraphs>
  <TotalTime>8</TotalTime>
  <ScaleCrop>false</ScaleCrop>
  <LinksUpToDate>false</LinksUpToDate>
  <CharactersWithSpaces>1868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2025-09-06T09:23:00Z</dcterms:created>
  <dc:creator>bowen</dc:creator>
  <cp:lastModifiedBy>Do Do</cp:lastModifiedBy>
  <dcterms:modified xsi:type="dcterms:W3CDTF">2025-09-11T11:32:28Z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2B291C45868FD6A609EABB68C1AC7844_43</vt:lpwstr>
  </property>
  <property fmtid="{D5CDD505-2E9C-101B-9397-08002B2CF9AE}" pid="4" name="KSOTemplateDocerSaveRecord">
    <vt:lpwstr>eyJoZGlkIjoiN2M3ZmI5NWFjOThlN2RlYjU1ZmFlYTdiYThkMzRmNTgiLCJ1c2VySWQiOiIzNDUxMjAwMjIifQ==</vt:lpwstr>
  </property>
</Properties>
</file>