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559"/>
        <w:gridCol w:w="1559"/>
        <w:gridCol w:w="1276"/>
        <w:gridCol w:w="1276"/>
        <w:gridCol w:w="1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8522" w:type="dxa"/>
            <w:gridSpan w:val="6"/>
            <w:vAlign w:val="center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sz w:val="28"/>
              </w:rPr>
              <w:t>承担本科教学工作教师数及结构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承担本科生教学工作教师数</w:t>
            </w:r>
          </w:p>
        </w:tc>
        <w:tc>
          <w:tcPr>
            <w:tcW w:w="6854" w:type="dxa"/>
            <w:gridSpan w:val="5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493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正高级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副高级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中级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初级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未定职级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122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222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45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166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6854" w:type="dxa"/>
            <w:gridSpan w:val="5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学历学位结构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博士研究生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硕士研究生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本科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专科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270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203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</w:pPr>
          </w:p>
        </w:tc>
      </w:tr>
    </w:tbl>
    <w:p/>
    <w:p>
      <w:r>
        <w:rPr>
          <w:rFonts w:ascii="宋体" w:hAnsi="宋体" w:eastAsia="宋体" w:cs="宋体"/>
          <w:sz w:val="24"/>
          <w:szCs w:val="24"/>
        </w:rPr>
        <w:t>本科生占全日制在校生总数的比例54.41%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4YTllYjRkN2RlOGZjN2Y5MjhhMTdhNTFiNTgxMjIifQ=="/>
  </w:docVars>
  <w:rsids>
    <w:rsidRoot w:val="001F3922"/>
    <w:rsid w:val="001F3922"/>
    <w:rsid w:val="00386AC5"/>
    <w:rsid w:val="00A36EAE"/>
    <w:rsid w:val="00EA043A"/>
    <w:rsid w:val="518E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B8D3E2D0-B907-482E-B571-64B19DBE60F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元</Company>
  <Pages>1</Pages>
  <Words>18</Words>
  <Characters>108</Characters>
  <Lines>1</Lines>
  <Paragraphs>1</Paragraphs>
  <TotalTime>10</TotalTime>
  <ScaleCrop>false</ScaleCrop>
  <LinksUpToDate>false</LinksUpToDate>
  <CharactersWithSpaces>125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2023-11-03T06:33:00Z</dcterms:created>
  <dc:creator>曹明宏</dc:creator>
  <cp:lastModifiedBy>86138</cp:lastModifiedBy>
  <dcterms:modified xsi:type="dcterms:W3CDTF">2023-11-03T09:14:38Z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3BA46C071CD645659E2B4C5450426441_12</vt:lpwstr>
  </property>
</Properties>
</file>